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cs="Helvetica" w:asciiTheme="minorEastAsia" w:hAnsiTheme="minorEastAsia" w:eastAsiaTheme="minorEastAsia"/>
          <w:color w:val="333333"/>
          <w:sz w:val="32"/>
          <w:szCs w:val="32"/>
        </w:rPr>
      </w:pPr>
      <w:bookmarkStart w:id="0" w:name="_GoBack"/>
      <w:bookmarkEnd w:id="0"/>
      <w:r>
        <w:rPr>
          <w:rFonts w:hint="eastAsia" w:ascii="方正小标宋_GBK" w:eastAsia="方正小标宋_GBK" w:hAnsiTheme="minorEastAsia"/>
          <w:sz w:val="44"/>
          <w:szCs w:val="44"/>
        </w:rPr>
        <w:t>2018年泗阳县购机补贴</w:t>
      </w:r>
      <w:r>
        <w:rPr>
          <w:rFonts w:hint="eastAsia" w:ascii="方正小标宋_GBK" w:eastAsia="方正小标宋_GBK" w:hAnsiTheme="minorEastAsia"/>
          <w:sz w:val="44"/>
          <w:szCs w:val="44"/>
          <w:lang w:eastAsia="zh-CN"/>
        </w:rPr>
        <w:t>政策落实总结报告</w:t>
      </w:r>
    </w:p>
    <w:p>
      <w:pPr>
        <w:pStyle w:val="4"/>
        <w:spacing w:line="513" w:lineRule="auto"/>
        <w:ind w:firstLine="640" w:firstLineChars="200"/>
        <w:rPr>
          <w:rFonts w:cs="Helvetica" w:asciiTheme="minorEastAsia" w:hAnsiTheme="minorEastAsia" w:eastAsiaTheme="minorEastAsia"/>
          <w:color w:val="333333"/>
          <w:sz w:val="32"/>
          <w:szCs w:val="32"/>
        </w:rPr>
      </w:pPr>
      <w:r>
        <w:rPr>
          <w:rFonts w:cs="Helvetica" w:asciiTheme="minorEastAsia" w:hAnsiTheme="minorEastAsia" w:eastAsiaTheme="minorEastAsia"/>
          <w:color w:val="333333"/>
          <w:sz w:val="32"/>
          <w:szCs w:val="32"/>
        </w:rPr>
        <w:t>201</w:t>
      </w:r>
      <w:r>
        <w:rPr>
          <w:rFonts w:hint="eastAsia" w:cs="Helvetica" w:asciiTheme="minorEastAsia" w:hAnsiTheme="minorEastAsia" w:eastAsiaTheme="minorEastAsia"/>
          <w:color w:val="333333"/>
          <w:sz w:val="32"/>
          <w:szCs w:val="32"/>
        </w:rPr>
        <w:t>8</w:t>
      </w:r>
      <w:r>
        <w:rPr>
          <w:rFonts w:cs="Helvetica" w:asciiTheme="minorEastAsia" w:hAnsiTheme="minorEastAsia" w:eastAsiaTheme="minorEastAsia"/>
          <w:color w:val="333333"/>
          <w:sz w:val="32"/>
          <w:szCs w:val="32"/>
        </w:rPr>
        <w:t>年，省财政下拨我县农机购置补贴指标</w:t>
      </w:r>
      <w:r>
        <w:rPr>
          <w:rFonts w:hint="eastAsia" w:cs="Helvetica" w:asciiTheme="minorEastAsia" w:hAnsiTheme="minorEastAsia" w:eastAsiaTheme="minorEastAsia"/>
          <w:color w:val="333333"/>
          <w:sz w:val="32"/>
          <w:szCs w:val="32"/>
        </w:rPr>
        <w:t>2739.698</w:t>
      </w:r>
      <w:r>
        <w:rPr>
          <w:rFonts w:cs="Helvetica" w:asciiTheme="minorEastAsia" w:hAnsiTheme="minorEastAsia" w:eastAsiaTheme="minorEastAsia"/>
          <w:color w:val="333333"/>
          <w:sz w:val="32"/>
          <w:szCs w:val="32"/>
        </w:rPr>
        <w:t>万元，</w:t>
      </w:r>
      <w:r>
        <w:rPr>
          <w:rFonts w:hint="eastAsia" w:cs="Helvetica" w:asciiTheme="minorEastAsia" w:hAnsiTheme="minorEastAsia" w:eastAsiaTheme="minorEastAsia"/>
          <w:color w:val="333333"/>
          <w:sz w:val="32"/>
          <w:szCs w:val="32"/>
        </w:rPr>
        <w:t>2018年</w:t>
      </w:r>
      <w:r>
        <w:rPr>
          <w:rFonts w:cs="Helvetica" w:asciiTheme="minorEastAsia" w:hAnsiTheme="minorEastAsia" w:eastAsiaTheme="minorEastAsia"/>
          <w:color w:val="333333"/>
          <w:sz w:val="32"/>
          <w:szCs w:val="32"/>
        </w:rPr>
        <w:t>全县农机购置补贴共使用补贴资金</w:t>
      </w:r>
      <w:r>
        <w:rPr>
          <w:rFonts w:hint="eastAsia" w:cs="Helvetica" w:asciiTheme="minorEastAsia" w:hAnsiTheme="minorEastAsia" w:eastAsiaTheme="minorEastAsia"/>
          <w:color w:val="333333"/>
          <w:sz w:val="32"/>
          <w:szCs w:val="32"/>
        </w:rPr>
        <w:t>1131.7</w:t>
      </w:r>
      <w:r>
        <w:rPr>
          <w:rFonts w:cs="Helvetica" w:asciiTheme="minorEastAsia" w:hAnsiTheme="minorEastAsia" w:eastAsiaTheme="minorEastAsia"/>
          <w:color w:val="333333"/>
          <w:sz w:val="32"/>
          <w:szCs w:val="32"/>
        </w:rPr>
        <w:t>万元，其中：使用中央补贴资金</w:t>
      </w:r>
      <w:r>
        <w:rPr>
          <w:rFonts w:hint="eastAsia" w:cs="Helvetica" w:asciiTheme="minorEastAsia" w:hAnsiTheme="minorEastAsia" w:eastAsiaTheme="minorEastAsia"/>
          <w:color w:val="333333"/>
          <w:sz w:val="32"/>
          <w:szCs w:val="32"/>
        </w:rPr>
        <w:t>1100.1</w:t>
      </w:r>
      <w:r>
        <w:rPr>
          <w:rFonts w:cs="Helvetica" w:asciiTheme="minorEastAsia" w:hAnsiTheme="minorEastAsia" w:eastAsiaTheme="minorEastAsia"/>
          <w:color w:val="333333"/>
          <w:sz w:val="32"/>
          <w:szCs w:val="32"/>
        </w:rPr>
        <w:t>万元、报废补贴使用资金</w:t>
      </w:r>
      <w:r>
        <w:rPr>
          <w:rFonts w:hint="eastAsia" w:cs="Helvetica" w:asciiTheme="minorEastAsia" w:hAnsiTheme="minorEastAsia" w:eastAsiaTheme="minorEastAsia"/>
          <w:color w:val="333333"/>
          <w:sz w:val="32"/>
          <w:szCs w:val="32"/>
        </w:rPr>
        <w:t>31.6</w:t>
      </w:r>
      <w:r>
        <w:rPr>
          <w:rFonts w:cs="Helvetica" w:asciiTheme="minorEastAsia" w:hAnsiTheme="minorEastAsia" w:eastAsiaTheme="minorEastAsia"/>
          <w:color w:val="333333"/>
          <w:sz w:val="32"/>
          <w:szCs w:val="32"/>
        </w:rPr>
        <w:t>万元。共录入指标确认书</w:t>
      </w:r>
      <w:r>
        <w:rPr>
          <w:rFonts w:hint="eastAsia" w:cs="Helvetica" w:asciiTheme="minorEastAsia" w:hAnsiTheme="minorEastAsia" w:eastAsiaTheme="minorEastAsia"/>
          <w:color w:val="333333"/>
          <w:sz w:val="32"/>
          <w:szCs w:val="32"/>
        </w:rPr>
        <w:t>759</w:t>
      </w:r>
      <w:r>
        <w:rPr>
          <w:rFonts w:cs="Helvetica" w:asciiTheme="minorEastAsia" w:hAnsiTheme="minorEastAsia" w:eastAsiaTheme="minorEastAsia"/>
          <w:color w:val="333333"/>
          <w:sz w:val="32"/>
          <w:szCs w:val="32"/>
        </w:rPr>
        <w:t>份，受益农户</w:t>
      </w:r>
      <w:r>
        <w:rPr>
          <w:rFonts w:hint="eastAsia" w:cs="Helvetica" w:asciiTheme="minorEastAsia" w:hAnsiTheme="minorEastAsia" w:eastAsiaTheme="minorEastAsia"/>
          <w:color w:val="333333"/>
          <w:sz w:val="32"/>
          <w:szCs w:val="32"/>
        </w:rPr>
        <w:t>728</w:t>
      </w:r>
      <w:r>
        <w:rPr>
          <w:rFonts w:cs="Helvetica" w:asciiTheme="minorEastAsia" w:hAnsiTheme="minorEastAsia" w:eastAsiaTheme="minorEastAsia"/>
          <w:color w:val="333333"/>
          <w:sz w:val="32"/>
          <w:szCs w:val="32"/>
        </w:rPr>
        <w:t>户。受补贴政策拉动，全县农民共购买补贴机具</w:t>
      </w:r>
      <w:r>
        <w:rPr>
          <w:rFonts w:hint="eastAsia" w:cs="Helvetica" w:asciiTheme="minorEastAsia" w:hAnsiTheme="minorEastAsia" w:eastAsiaTheme="minorEastAsia"/>
          <w:color w:val="333333"/>
          <w:sz w:val="32"/>
          <w:szCs w:val="32"/>
        </w:rPr>
        <w:t>776</w:t>
      </w:r>
      <w:r>
        <w:rPr>
          <w:rFonts w:cs="Helvetica" w:asciiTheme="minorEastAsia" w:hAnsiTheme="minorEastAsia" w:eastAsiaTheme="minorEastAsia"/>
          <w:color w:val="333333"/>
          <w:sz w:val="32"/>
          <w:szCs w:val="32"/>
        </w:rPr>
        <w:t>台套，主要机械有：</w:t>
      </w:r>
      <w:r>
        <w:rPr>
          <w:rFonts w:hint="eastAsia" w:cs="Helvetica" w:asciiTheme="minorEastAsia" w:hAnsiTheme="minorEastAsia" w:eastAsiaTheme="minorEastAsia"/>
          <w:color w:val="333333"/>
          <w:sz w:val="32"/>
          <w:szCs w:val="32"/>
        </w:rPr>
        <w:t>轮式拖拉机131台、深松机56台、旋耕机299台、收割机159台、植保机24台，现将年度工作总结如下：</w:t>
      </w:r>
    </w:p>
    <w:p>
      <w:pPr>
        <w:pStyle w:val="4"/>
        <w:spacing w:line="513" w:lineRule="auto"/>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eastAsiaTheme="minorEastAsia"/>
          <w:color w:val="333333"/>
          <w:sz w:val="32"/>
          <w:szCs w:val="32"/>
        </w:rPr>
        <w:t>今年以来，泗阳县严格按照省市农机购置补贴工作会议精神和文件要求开展购机补贴工作，做到操作规范、政策公开、严格监管、程序透明，高效做好补贴工作。</w:t>
      </w:r>
    </w:p>
    <w:p>
      <w:pPr>
        <w:spacing w:line="560" w:lineRule="exact"/>
        <w:ind w:firstLine="643" w:firstLineChars="200"/>
        <w:rPr>
          <w:rFonts w:cs="Times New Roman" w:asciiTheme="minorEastAsia" w:hAnsiTheme="minorEastAsia"/>
          <w:b/>
          <w:sz w:val="32"/>
          <w:szCs w:val="32"/>
        </w:rPr>
      </w:pPr>
      <w:r>
        <w:rPr>
          <w:rFonts w:hint="eastAsia" w:cs="Times New Roman" w:asciiTheme="minorEastAsia" w:hAnsiTheme="minorEastAsia"/>
          <w:b/>
          <w:sz w:val="32"/>
          <w:szCs w:val="32"/>
        </w:rPr>
        <w:t>一是夯实基础，完善工作机制</w:t>
      </w:r>
    </w:p>
    <w:p>
      <w:pPr>
        <w:pStyle w:val="4"/>
        <w:spacing w:line="560" w:lineRule="exact"/>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eastAsiaTheme="minorEastAsia"/>
          <w:color w:val="333333"/>
          <w:sz w:val="32"/>
          <w:szCs w:val="32"/>
        </w:rPr>
        <w:t>积极争取，购机补贴工作及时调整农机购置补贴领导小组，加强组织领导，明确工作任务和职责。认真贯彻省、市农机购置补贴工作会议精神，与财政局联合制定《2018年泗阳县农业机械购置补贴实施办法》，层层安排部署</w:t>
      </w:r>
      <w:r>
        <w:rPr>
          <w:rFonts w:cs="Helvetica" w:asciiTheme="minorEastAsia" w:hAnsiTheme="minorEastAsia" w:eastAsiaTheme="minorEastAsia"/>
          <w:color w:val="333333"/>
          <w:sz w:val="32"/>
          <w:szCs w:val="32"/>
        </w:rPr>
        <w:t>，明确县、乡（镇）职能职责，</w:t>
      </w:r>
      <w:r>
        <w:rPr>
          <w:rFonts w:hint="eastAsia" w:cs="Helvetica" w:asciiTheme="minorEastAsia" w:hAnsiTheme="minorEastAsia" w:eastAsiaTheme="minorEastAsia"/>
          <w:color w:val="333333"/>
          <w:sz w:val="32"/>
          <w:szCs w:val="32"/>
        </w:rPr>
        <w:t>保障了农机购置补贴工作顺利开展，使国家惠农政策落到实处。</w:t>
      </w:r>
    </w:p>
    <w:p>
      <w:pPr>
        <w:spacing w:line="560" w:lineRule="exact"/>
        <w:ind w:firstLine="640"/>
        <w:rPr>
          <w:rFonts w:cs="Times New Roman" w:asciiTheme="minorEastAsia" w:hAnsiTheme="minorEastAsia"/>
          <w:b/>
          <w:sz w:val="32"/>
          <w:szCs w:val="32"/>
        </w:rPr>
      </w:pPr>
      <w:r>
        <w:rPr>
          <w:rFonts w:hint="eastAsia" w:cs="Times New Roman" w:asciiTheme="minorEastAsia" w:hAnsiTheme="minorEastAsia"/>
          <w:b/>
          <w:sz w:val="32"/>
          <w:szCs w:val="32"/>
        </w:rPr>
        <w:t>二、多措并举，扎实推进补贴工作</w:t>
      </w:r>
    </w:p>
    <w:p>
      <w:pPr>
        <w:widowControl/>
        <w:spacing w:line="560" w:lineRule="exact"/>
        <w:ind w:firstLine="480" w:firstLineChars="150"/>
        <w:jc w:val="left"/>
        <w:rPr>
          <w:rFonts w:ascii="方正楷体_GBK" w:eastAsia="方正楷体_GBK" w:cs="Helvetica" w:hAnsiTheme="minorEastAsia"/>
          <w:color w:val="333333"/>
          <w:kern w:val="0"/>
          <w:sz w:val="32"/>
          <w:szCs w:val="32"/>
        </w:rPr>
      </w:pPr>
      <w:r>
        <w:rPr>
          <w:rFonts w:hint="eastAsia" w:ascii="方正楷体_GBK" w:eastAsia="方正楷体_GBK" w:cs="Helvetica" w:hAnsiTheme="minorEastAsia"/>
          <w:color w:val="333333"/>
          <w:kern w:val="0"/>
          <w:sz w:val="32"/>
          <w:szCs w:val="32"/>
        </w:rPr>
        <w:t>（一）宣传到家、服务上门</w:t>
      </w:r>
    </w:p>
    <w:p>
      <w:pPr>
        <w:pStyle w:val="4"/>
        <w:spacing w:line="560" w:lineRule="exact"/>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color w:val="333333"/>
          <w:sz w:val="32"/>
          <w:szCs w:val="32"/>
        </w:rPr>
        <w:t xml:space="preserve"> </w:t>
      </w:r>
      <w:r>
        <w:rPr>
          <w:rFonts w:hint="eastAsia" w:cs="Helvetica" w:asciiTheme="minorEastAsia" w:hAnsiTheme="minorEastAsia" w:eastAsiaTheme="minorEastAsia"/>
          <w:color w:val="333333"/>
          <w:sz w:val="32"/>
          <w:szCs w:val="32"/>
        </w:rPr>
        <w:t>在延续往年报纸、电视、网络等宣传方式外，针对今年购机补贴政策的调整，特别是第一次将农业企业纳入补贴对象这一政策，结合我县实际，县农机局到县区大中型农业企业，乡镇农机部门到所在乡镇的部门农业企业进行上门宣传。</w:t>
      </w:r>
    </w:p>
    <w:p>
      <w:pPr>
        <w:pStyle w:val="4"/>
        <w:spacing w:line="560" w:lineRule="exact"/>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eastAsiaTheme="minorEastAsia"/>
          <w:color w:val="333333"/>
          <w:sz w:val="32"/>
          <w:szCs w:val="32"/>
        </w:rPr>
        <w:t>联合县农机监理所“送检下乡”活动宣传农机购补贴报废更新政策，鼓励农户淘汰老旧机具，更新更为环保、高效的新机具。</w:t>
      </w:r>
    </w:p>
    <w:p>
      <w:pPr>
        <w:widowControl/>
        <w:spacing w:line="560" w:lineRule="exact"/>
        <w:ind w:firstLine="480" w:firstLineChars="150"/>
        <w:jc w:val="left"/>
        <w:rPr>
          <w:rFonts w:ascii="方正楷体_GBK" w:eastAsia="方正楷体_GBK" w:cs="Helvetica" w:hAnsiTheme="minorEastAsia"/>
          <w:color w:val="333333"/>
          <w:kern w:val="0"/>
          <w:sz w:val="32"/>
          <w:szCs w:val="32"/>
        </w:rPr>
      </w:pPr>
      <w:r>
        <w:rPr>
          <w:rFonts w:hint="eastAsia" w:ascii="方正楷体_GBK" w:eastAsia="方正楷体_GBK" w:cs="Helvetica" w:hAnsiTheme="minorEastAsia"/>
          <w:color w:val="333333"/>
          <w:kern w:val="0"/>
          <w:sz w:val="32"/>
          <w:szCs w:val="32"/>
        </w:rPr>
        <w:t>（二）引导推广新机具，提高购机积极性</w:t>
      </w:r>
    </w:p>
    <w:p>
      <w:pPr>
        <w:pStyle w:val="4"/>
        <w:spacing w:line="560" w:lineRule="exact"/>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eastAsiaTheme="minorEastAsia"/>
          <w:color w:val="333333"/>
          <w:sz w:val="32"/>
          <w:szCs w:val="32"/>
        </w:rPr>
        <w:t>2018年，我县继续围绕粮食生产全程机械化示范县创建工作，进一步加大新型农机具的推广工作，通过加大宣传培训、现场演示等手段，切实加强农民对先进机具的认识，激发他们的购机积极性。</w:t>
      </w:r>
    </w:p>
    <w:p>
      <w:pPr>
        <w:pStyle w:val="4"/>
        <w:spacing w:line="560" w:lineRule="exact"/>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eastAsiaTheme="minorEastAsia"/>
          <w:color w:val="333333"/>
          <w:sz w:val="32"/>
          <w:szCs w:val="32"/>
        </w:rPr>
        <w:t xml:space="preserve"> 全年共举办农机送科技下乡6次，举办秸秆还田集成机插秧、粮食烘干技术、大蒜机械化生产技术、花生机械化生产技术等免费培训班17期，培训机手1160人次；召开机械化育秧、秸秆还田集成机插秧、土地深松集成机条播、桃果生产机械化、花生机收、大蒜机收、大蒜机播、水产养殖等现场会17次，发放技术宣传资料20000余份，起到了良好的宣传推广效果。</w:t>
      </w:r>
    </w:p>
    <w:p>
      <w:pPr>
        <w:widowControl/>
        <w:spacing w:line="560" w:lineRule="exact"/>
        <w:ind w:firstLine="480" w:firstLineChars="150"/>
        <w:jc w:val="left"/>
        <w:rPr>
          <w:rFonts w:ascii="方正楷体_GBK" w:eastAsia="方正楷体_GBK" w:cs="Helvetica" w:hAnsiTheme="minorEastAsia"/>
          <w:color w:val="333333"/>
          <w:kern w:val="0"/>
          <w:sz w:val="32"/>
          <w:szCs w:val="32"/>
        </w:rPr>
      </w:pPr>
      <w:r>
        <w:rPr>
          <w:rFonts w:hint="eastAsia" w:ascii="方正楷体_GBK" w:eastAsia="方正楷体_GBK" w:cs="Helvetica" w:hAnsiTheme="minorEastAsia"/>
          <w:color w:val="333333"/>
          <w:kern w:val="0"/>
          <w:sz w:val="32"/>
          <w:szCs w:val="32"/>
        </w:rPr>
        <w:t>（三）扎实开展培训，提高基层工作水平</w:t>
      </w:r>
    </w:p>
    <w:p>
      <w:pPr>
        <w:pStyle w:val="4"/>
        <w:spacing w:line="560" w:lineRule="exact"/>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eastAsiaTheme="minorEastAsia"/>
          <w:color w:val="333333"/>
          <w:sz w:val="32"/>
          <w:szCs w:val="32"/>
        </w:rPr>
        <w:t>在5月份与财政部门联合召开农机购置补贴工作动员部署会后，我县农机局每月召开一次购机补贴工作会议，集中指导、解答乡镇农机人员在工作中遇到的业务问题。</w:t>
      </w:r>
    </w:p>
    <w:p>
      <w:pPr>
        <w:pStyle w:val="4"/>
        <w:spacing w:line="560" w:lineRule="exact"/>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eastAsiaTheme="minorEastAsia"/>
          <w:color w:val="333333"/>
          <w:sz w:val="32"/>
          <w:szCs w:val="32"/>
        </w:rPr>
        <w:t>针对部分乡镇存在农机人员</w:t>
      </w:r>
      <w:r>
        <w:rPr>
          <w:rFonts w:cs="Helvetica" w:asciiTheme="minorEastAsia" w:hAnsiTheme="minorEastAsia" w:eastAsiaTheme="minorEastAsia"/>
          <w:color w:val="333333"/>
          <w:sz w:val="32"/>
          <w:szCs w:val="32"/>
        </w:rPr>
        <w:t>年龄老化，文化水平不高的状况，首先从抓培训入手，采取统一培训与个人“小灶”相结合，手把手地教，确保每个人都能熟练操作，</w:t>
      </w:r>
      <w:r>
        <w:rPr>
          <w:rFonts w:hint="eastAsia" w:cs="Helvetica" w:asciiTheme="minorEastAsia" w:hAnsiTheme="minorEastAsia" w:eastAsiaTheme="minorEastAsia"/>
          <w:color w:val="333333"/>
          <w:sz w:val="32"/>
          <w:szCs w:val="32"/>
        </w:rPr>
        <w:t>知晓</w:t>
      </w:r>
      <w:r>
        <w:rPr>
          <w:rFonts w:cs="Helvetica" w:asciiTheme="minorEastAsia" w:hAnsiTheme="minorEastAsia" w:eastAsiaTheme="minorEastAsia"/>
          <w:color w:val="333333"/>
          <w:sz w:val="32"/>
          <w:szCs w:val="32"/>
        </w:rPr>
        <w:t>政策，有效地保证了服务质量</w:t>
      </w:r>
    </w:p>
    <w:p>
      <w:pPr>
        <w:spacing w:line="560" w:lineRule="exact"/>
        <w:ind w:firstLine="640"/>
        <w:rPr>
          <w:rFonts w:cs="Times New Roman" w:asciiTheme="minorEastAsia" w:hAnsiTheme="minorEastAsia"/>
          <w:b/>
          <w:sz w:val="32"/>
          <w:szCs w:val="32"/>
        </w:rPr>
      </w:pPr>
      <w:r>
        <w:rPr>
          <w:rFonts w:hint="eastAsia" w:cs="Times New Roman" w:asciiTheme="minorEastAsia" w:hAnsiTheme="minorEastAsia"/>
          <w:b/>
          <w:sz w:val="32"/>
          <w:szCs w:val="32"/>
        </w:rPr>
        <w:t>三、严格检查，加强监督核查</w:t>
      </w:r>
    </w:p>
    <w:p>
      <w:pPr>
        <w:pStyle w:val="4"/>
        <w:spacing w:line="560" w:lineRule="exact"/>
        <w:ind w:firstLine="640" w:firstLineChars="200"/>
        <w:rPr>
          <w:rFonts w:cs="Helvetica" w:asciiTheme="minorEastAsia" w:hAnsiTheme="minorEastAsia" w:eastAsiaTheme="minorEastAsia"/>
          <w:color w:val="333333"/>
          <w:sz w:val="32"/>
          <w:szCs w:val="32"/>
        </w:rPr>
      </w:pPr>
      <w:r>
        <w:rPr>
          <w:rFonts w:hint="eastAsia" w:cs="Helvetica" w:asciiTheme="minorEastAsia" w:hAnsiTheme="minorEastAsia" w:eastAsiaTheme="minorEastAsia"/>
          <w:color w:val="333333"/>
          <w:sz w:val="32"/>
          <w:szCs w:val="32"/>
        </w:rPr>
        <w:t>一是开展检查，严格执行不低于10%比例，与财政局联合入户检查补贴机具的在位和使用情况；二是对销售企业、乡镇农机员的政策执行以及档案建立情况进行监督；三是加强对乡镇工作人员廉政警示教育，组织农机员到党风廉政教育基地参观学习，结合工作会议，加强廉政风险点教育，签订《农机购置补贴责任书》，设立投诉电话，强化社会监督。进一步加大审核力度，从政策宣传、申请资料审核、购机者和销售企业资格认定、系统录入、汇总报账等各环节从严监管。</w:t>
      </w:r>
    </w:p>
    <w:p>
      <w:pPr>
        <w:spacing w:line="560" w:lineRule="exact"/>
        <w:ind w:firstLine="640"/>
        <w:rPr>
          <w:rFonts w:cs="Times New Roman" w:asciiTheme="minorEastAsia" w:hAnsiTheme="minorEastAsia"/>
          <w:b/>
          <w:sz w:val="32"/>
          <w:szCs w:val="32"/>
        </w:rPr>
      </w:pPr>
      <w:r>
        <w:rPr>
          <w:rFonts w:hint="eastAsia" w:cs="Times New Roman" w:asciiTheme="minorEastAsia" w:hAnsiTheme="minorEastAsia"/>
          <w:b/>
          <w:sz w:val="32"/>
          <w:szCs w:val="32"/>
        </w:rPr>
        <w:t>四、规范操作，加强信息公开透明</w:t>
      </w:r>
    </w:p>
    <w:p>
      <w:pPr>
        <w:spacing w:line="560" w:lineRule="exact"/>
        <w:ind w:firstLine="640"/>
        <w:rPr>
          <w:rFonts w:cs="Helvetica" w:asciiTheme="minorEastAsia" w:hAnsiTheme="minorEastAsia"/>
          <w:color w:val="333333"/>
          <w:kern w:val="0"/>
          <w:sz w:val="32"/>
          <w:szCs w:val="32"/>
        </w:rPr>
      </w:pPr>
      <w:r>
        <w:rPr>
          <w:rFonts w:hint="eastAsia" w:cs="Helvetica" w:asciiTheme="minorEastAsia" w:hAnsiTheme="minorEastAsia"/>
          <w:color w:val="333333"/>
          <w:kern w:val="0"/>
          <w:sz w:val="32"/>
          <w:szCs w:val="32"/>
        </w:rPr>
        <w:t>农机购置补贴工作政策性强、涉及面广、工作量大，为确保补贴机具的手续规范，材料完备，我们坚持在工作中所有程序按照文件要求规范操作，及时办理申请，认真做好补贴工作。高度重视信息公开环节，在江苏省农业机械管理局网站上完善我县购机补贴相关信息，保持链接有效畅通，将泗阳县农机购置补贴实施方案和补贴农机产品一览表，补贴工作电话、咨询电话、举报电话在网上公开，信息及时报送，及时审核，按规定、要求及时公示。</w:t>
      </w:r>
    </w:p>
    <w:p>
      <w:pPr>
        <w:spacing w:line="560" w:lineRule="exact"/>
        <w:ind w:firstLine="640"/>
        <w:rPr>
          <w:rFonts w:cs="Helvetica" w:asciiTheme="minorEastAsia" w:hAnsiTheme="minorEastAsia"/>
          <w:color w:val="333333"/>
          <w:kern w:val="0"/>
          <w:sz w:val="32"/>
          <w:szCs w:val="32"/>
        </w:rPr>
      </w:pPr>
      <w:r>
        <w:rPr>
          <w:rFonts w:hint="eastAsia" w:cs="Helvetica" w:asciiTheme="minorEastAsia" w:hAnsiTheme="minorEastAsia"/>
          <w:color w:val="333333"/>
          <w:kern w:val="0"/>
          <w:sz w:val="32"/>
          <w:szCs w:val="32"/>
        </w:rPr>
        <w:t>截止今日，我县2018年购机补贴使用资金1131.7万元已全部拨付至购机户。</w:t>
      </w:r>
    </w:p>
    <w:p>
      <w:pPr>
        <w:spacing w:line="560" w:lineRule="exact"/>
        <w:ind w:firstLine="640"/>
        <w:rPr>
          <w:rFonts w:cs="Helvetica" w:asciiTheme="minorEastAsia" w:hAnsiTheme="minorEastAsia"/>
          <w:color w:val="333333"/>
          <w:kern w:val="0"/>
          <w:sz w:val="32"/>
          <w:szCs w:val="32"/>
        </w:rPr>
      </w:pPr>
    </w:p>
    <w:p>
      <w:pPr>
        <w:spacing w:line="560" w:lineRule="exact"/>
        <w:ind w:firstLine="640"/>
        <w:rPr>
          <w:rFonts w:cs="Helvetica" w:asciiTheme="minorEastAsia" w:hAnsiTheme="minorEastAsia"/>
          <w:color w:val="333333"/>
          <w:kern w:val="0"/>
          <w:sz w:val="32"/>
          <w:szCs w:val="32"/>
        </w:rPr>
      </w:pPr>
    </w:p>
    <w:p>
      <w:pPr>
        <w:spacing w:line="560" w:lineRule="exact"/>
        <w:ind w:firstLine="640"/>
        <w:rPr>
          <w:rFonts w:cs="Helvetica" w:asciiTheme="minorEastAsia" w:hAnsiTheme="minorEastAsia"/>
          <w:color w:val="333333"/>
          <w:kern w:val="0"/>
          <w:sz w:val="32"/>
          <w:szCs w:val="32"/>
        </w:rPr>
      </w:pPr>
    </w:p>
    <w:p>
      <w:pPr>
        <w:spacing w:line="560" w:lineRule="exact"/>
        <w:ind w:right="160" w:firstLine="640"/>
        <w:jc w:val="right"/>
        <w:rPr>
          <w:rFonts w:cs="Helvetica" w:asciiTheme="minorEastAsia" w:hAnsiTheme="minorEastAsia"/>
          <w:color w:val="333333"/>
          <w:kern w:val="0"/>
          <w:sz w:val="32"/>
          <w:szCs w:val="32"/>
        </w:rPr>
      </w:pPr>
      <w:r>
        <w:rPr>
          <w:rFonts w:hint="eastAsia" w:cs="Helvetica" w:asciiTheme="minorEastAsia" w:hAnsiTheme="minorEastAsia"/>
          <w:color w:val="333333"/>
          <w:kern w:val="0"/>
          <w:sz w:val="32"/>
          <w:szCs w:val="32"/>
        </w:rPr>
        <w:t>泗阳县农机局</w:t>
      </w:r>
    </w:p>
    <w:p>
      <w:pPr>
        <w:spacing w:line="560" w:lineRule="exact"/>
        <w:ind w:firstLine="640"/>
        <w:jc w:val="right"/>
        <w:rPr>
          <w:rFonts w:cs="Helvetica" w:asciiTheme="minorEastAsia" w:hAnsiTheme="minorEastAsia"/>
          <w:color w:val="333333"/>
          <w:kern w:val="0"/>
          <w:sz w:val="32"/>
          <w:szCs w:val="32"/>
        </w:rPr>
      </w:pPr>
      <w:r>
        <w:rPr>
          <w:rFonts w:hint="eastAsia" w:cs="Helvetica" w:asciiTheme="minorEastAsia" w:hAnsiTheme="minorEastAsia"/>
          <w:color w:val="333333"/>
          <w:kern w:val="0"/>
          <w:sz w:val="32"/>
          <w:szCs w:val="32"/>
        </w:rPr>
        <w:t>2019年1月31日</w:t>
      </w:r>
    </w:p>
    <w:p>
      <w:pPr>
        <w:spacing w:line="560" w:lineRule="exact"/>
        <w:jc w:val="left"/>
        <w:rPr>
          <w:rFonts w:asciiTheme="minorEastAsia"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5B62"/>
    <w:rsid w:val="000C5A37"/>
    <w:rsid w:val="00127659"/>
    <w:rsid w:val="001B6892"/>
    <w:rsid w:val="0029494A"/>
    <w:rsid w:val="002D5165"/>
    <w:rsid w:val="002E0D64"/>
    <w:rsid w:val="00380029"/>
    <w:rsid w:val="003A6C8E"/>
    <w:rsid w:val="00495B62"/>
    <w:rsid w:val="004A05AB"/>
    <w:rsid w:val="005519E6"/>
    <w:rsid w:val="00676943"/>
    <w:rsid w:val="006B4FE7"/>
    <w:rsid w:val="007C2D4F"/>
    <w:rsid w:val="00820C27"/>
    <w:rsid w:val="00842592"/>
    <w:rsid w:val="00873EEC"/>
    <w:rsid w:val="009358F7"/>
    <w:rsid w:val="009C5A14"/>
    <w:rsid w:val="00A25741"/>
    <w:rsid w:val="00A27FF5"/>
    <w:rsid w:val="00A94D1A"/>
    <w:rsid w:val="00AF3A50"/>
    <w:rsid w:val="00BA791B"/>
    <w:rsid w:val="00C716A2"/>
    <w:rsid w:val="00CD5BA9"/>
    <w:rsid w:val="00CE2287"/>
    <w:rsid w:val="00D059E2"/>
    <w:rsid w:val="00E046E9"/>
    <w:rsid w:val="00F26DB8"/>
    <w:rsid w:val="00F42BBE"/>
    <w:rsid w:val="00F50CA9"/>
    <w:rsid w:val="00FB17CC"/>
    <w:rsid w:val="07B0224B"/>
    <w:rsid w:val="2592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after="150"/>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238</Words>
  <Characters>1358</Characters>
  <Lines>11</Lines>
  <Paragraphs>3</Paragraphs>
  <TotalTime>75</TotalTime>
  <ScaleCrop>false</ScaleCrop>
  <LinksUpToDate>false</LinksUpToDate>
  <CharactersWithSpaces>1593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2018-01-09T01:51:00Z</dcterms:created>
  <dc:creator>dreamsummit</dc:creator>
  <cp:lastModifiedBy>Administrator</cp:lastModifiedBy>
  <dcterms:modified xsi:type="dcterms:W3CDTF">2019-02-18T07:06:48Z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